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B8" w:rsidRPr="003700B8" w:rsidRDefault="003700B8" w:rsidP="003700B8">
      <w:pPr>
        <w:shd w:val="clear" w:color="auto" w:fill="FFFFFF"/>
        <w:spacing w:after="150" w:line="616" w:lineRule="atLeast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44"/>
          <w:szCs w:val="44"/>
          <w:lang w:eastAsia="ru-RU"/>
        </w:rPr>
      </w:pPr>
      <w:r w:rsidRPr="003700B8">
        <w:rPr>
          <w:rFonts w:ascii="Verdana" w:eastAsia="Times New Roman" w:hAnsi="Verdana" w:cs="Times New Roman"/>
          <w:b/>
          <w:bCs/>
          <w:color w:val="333333"/>
          <w:kern w:val="36"/>
          <w:sz w:val="44"/>
          <w:szCs w:val="44"/>
          <w:lang w:eastAsia="ru-RU"/>
        </w:rPr>
        <w:t xml:space="preserve">Опека над </w:t>
      </w:r>
      <w:proofErr w:type="gramStart"/>
      <w:r w:rsidRPr="003700B8">
        <w:rPr>
          <w:rFonts w:ascii="Verdana" w:eastAsia="Times New Roman" w:hAnsi="Verdana" w:cs="Times New Roman"/>
          <w:b/>
          <w:bCs/>
          <w:color w:val="333333"/>
          <w:kern w:val="36"/>
          <w:sz w:val="44"/>
          <w:szCs w:val="44"/>
          <w:lang w:eastAsia="ru-RU"/>
        </w:rPr>
        <w:t>недееспособными</w:t>
      </w:r>
      <w:proofErr w:type="gramEnd"/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установить опеку в отношении совершеннолетнего гражданина?       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Нередки случаи, когда в силу возраста или состояния здоровья, человек не может самостоятельно выполнять ежедневные нужды. Таким гражданам необходима опека со стороны </w:t>
      </w:r>
      <w:proofErr w:type="gramStart"/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близких</w:t>
      </w:r>
      <w:proofErr w:type="gramEnd"/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Перед тем как оформить опекунство над пожилым человеком или инвалидом, нужно выяснить, когда это возможно по закону. Обычно это можно сделать для пожилого человека, который в силу возраста не может быть социально активным. Также эта процедура возможна, если человек является недееспособным инвалидом.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Оба случая связаны с дееспособностью.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Дееспособность - это способность своими действиями приобретать и осуществлять гражданские права, создавать для себя гражданские обязанности и исполнять их. В полном объеме дееспособность возникает с наступлением совершеннолетия, а в случае вступления брак до 18 лет - со времени вступления в брак (ст. 21 ГК РФ).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гражданин страдает психическим расстройством и не в состоянии понимать значение своих действий и руководить ими, его могут признать недееспособным. Признать гражданина недееспособным можно только в судебном порядке. Заявление подается в суд по месту жительства гражданина, признаваемого недееспособным, или по месту нахождения психиатрического или психоневрологического учреждения, в которое помещен этот гражданин (ч. 4 ст. 281 ГПК РФ).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Обратиться в суд с заявлением о признании гражданина недееспособным могут только (ч. 2 ст. 281 ГПК РФ): члены его семьи, близкие родственники (родители, дети, братья, сёстры) независимо от совместного с ним проживания, органы опеки и попечительства (в случае отсутствия родственников), стационарная организация социального обслуживания, предназначенная для лиц, страдающих психическими расстройствами, медицинская организация, оказывающая психиатрическую помощь.</w:t>
      </w:r>
      <w:proofErr w:type="gramEnd"/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обращения в суд потребуются следующие документы: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заявление о признании гражданина недееспособным, в котором необходимо изложить обстоятельства, свидетельствующие о наличии у гражданина психического расстройства, вследствие чего он не может понимать значение своих действий или руководить ими (ч. 2 ст. 282 ГПК РФ);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свидетельства органов ЗАГС, подтверждающие родственную связь заявителя и гражданина, в отношении которого подано заявление;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справка из психоневрологического диспансера, заключение врача-психиатра, выписка из амбулаторной карты больного с указанием диагноза, свидетельство об инвалидности и др.;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4) ходатайства об истребовании медицинских документов, которые могут быть представлены только по запросу суда;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 ходатайство о назначении судебно-психиатрической экспертизы для определения психического состояния гражданина.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Придя к выводу о психическом расстройстве гражданина, в результате которого он не может понимать значение своих действий или руководить ими, суд выносит решение о признании этого гражданина недееспособным.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суда вступает в законную силу по истечении срока на апелляционное обжалование, если оно не было обжаловано. Решение суда, которым гражданин признан недееспособным, является основанием для назначения ему опекуна органом опеки и попечительства (п. 1 ст. 29 ГК РФ).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может быть опекуном?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законам РФ, становиться опекуном может любой дееспособный гражданин. Приоритет в оформлении опеки имеют близкие родственники. При назначении опекуна над недееспособным лицом также в приоритете родня. Это могут быть супруги, совершеннолетние дети и внуки, родители, братья и сестры и т.д.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основных условий, существует еще ряд требований, которые должно выполнить лицо, претендующее на опеку: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обеспечить соответствующие жилищные условия - наличие достаточного места для проживания, соответствие жилого помещения санитарным и техническим правилам и нормам;</w:t>
      </w: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иметь заработную плату, позволяющую содержать опекаемого;</w:t>
      </w: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также уделяется внимание моральным качествам претендента и его социальному статусу.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законе также прописаны категории лиц, которые не могут быть опекунами. Это люди, лишенные родительских прав или ограниченные в них, страдающие алкогольной и наркотической зависимостью, имеющие судимость за тяжкие и особо тяжкие преступления.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человек уже был опекуном, но его отстранили, повторно ему опекунство не разрешат. Кроме того, есть список заболеваний, при наличии которых гражданин не может осуществлять опеку. Это рак, туберкулёз и психические расстройства.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документы, кроме решения суда о признании гражданина недееспособным, должен представить кандидат в опекуны?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Документы необходимо представить в орган опеки и попечительства по месту жительства. После этого органы опеки и попечительства проверят условия жизни, выдадут акт обследования условий жизни и заключение о возможности (невозможности) быть опекуном (или попечителем). Заключение о возможности (невозможности) быть опекуном или </w:t>
      </w: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попечит</w:t>
      </w:r>
      <w:r w:rsidR="009D3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елем действительно в течение 2-</w:t>
      </w:r>
      <w:bookmarkStart w:id="0" w:name="_GoBack"/>
      <w:bookmarkEnd w:id="0"/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лет. Оспорить его можно только в суде.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получить заключение о возможности быть опекуном или попечителем, понадобятся: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заявление;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документ, удостоверяющий личность;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документы, подтверждающие родство с </w:t>
      </w:r>
      <w:proofErr w:type="gramStart"/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недееспособным</w:t>
      </w:r>
      <w:proofErr w:type="gramEnd"/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(или ограниченно дееспособным);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краткая автобиография;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справка о доходах;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медицинское заключение (форма № 164/у);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копия свидетельства о заключении брака;</w:t>
      </w: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письменное согласие на установление опеки всех проживающих с вами членов семьи старше 10 лет.</w:t>
      </w:r>
    </w:p>
    <w:p w:rsid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700B8" w:rsidRPr="003700B8" w:rsidRDefault="003700B8" w:rsidP="003700B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ВНИМАНИЕ! Если лицо не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признано судом недееспособным, </w:t>
      </w:r>
      <w:r w:rsidRPr="003700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человеку необходима посторонняя помощь, опека не устанавливается!</w:t>
      </w:r>
    </w:p>
    <w:p w:rsidR="00A42056" w:rsidRPr="003700B8" w:rsidRDefault="00A42056">
      <w:pPr>
        <w:rPr>
          <w:rFonts w:ascii="Times New Roman" w:hAnsi="Times New Roman" w:cs="Times New Roman"/>
          <w:sz w:val="28"/>
          <w:szCs w:val="28"/>
        </w:rPr>
      </w:pPr>
    </w:p>
    <w:sectPr w:rsidR="00A42056" w:rsidRPr="0037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B8"/>
    <w:rsid w:val="003700B8"/>
    <w:rsid w:val="00567C17"/>
    <w:rsid w:val="009D3858"/>
    <w:rsid w:val="00A42056"/>
    <w:rsid w:val="00E3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rono_pitelino@mail.ru</dc:creator>
  <cp:lastModifiedBy>rono_pitelino@mail.ru</cp:lastModifiedBy>
  <cp:revision>2</cp:revision>
  <dcterms:created xsi:type="dcterms:W3CDTF">2025-02-27T10:25:00Z</dcterms:created>
  <dcterms:modified xsi:type="dcterms:W3CDTF">2025-02-27T10:28:00Z</dcterms:modified>
</cp:coreProperties>
</file>